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1C4431E" w14:textId="77777777" w:rsidR="00EB7093" w:rsidRPr="006507F9" w:rsidRDefault="00EB7093" w:rsidP="00C26720">
      <w:pPr>
        <w:pStyle w:val="Plattetekst"/>
        <w:spacing w:before="1"/>
        <w:jc w:val="center"/>
        <w:rPr>
          <w:rFonts w:ascii="Verdana" w:eastAsia="Arial Black" w:hAnsi="Verdana" w:cs="Arial Black"/>
          <w:sz w:val="18"/>
          <w:lang w:val="fr-FR"/>
        </w:rPr>
      </w:pP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027895" wp14:editId="49D8A96C">
                <wp:simplePos x="0" y="0"/>
                <wp:positionH relativeFrom="column">
                  <wp:posOffset>864574</wp:posOffset>
                </wp:positionH>
                <wp:positionV relativeFrom="paragraph">
                  <wp:posOffset>47372</wp:posOffset>
                </wp:positionV>
                <wp:extent cx="5104031" cy="408231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04031" cy="40823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248D8B" w14:textId="77777777" w:rsidR="00EB7093" w:rsidRPr="006507F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  <w:lang w:val="fr-BE"/>
                              </w:rPr>
                            </w:pPr>
                            <w:r w:rsidRPr="006507F9">
                              <w:rPr>
                                <w:rFonts w:ascii="Verdana" w:eastAsia="Arial Black" w:hAnsi="Verdana" w:cs="Arial Black"/>
                                <w:sz w:val="18"/>
                                <w:lang w:val="fr-BE"/>
                              </w:rPr>
                              <w:t>ÉLECTION DE LA CHAMBRE DES REPRÉSENTANTS</w:t>
                            </w:r>
                          </w:p>
                          <w:p w14:paraId="0756CB3E" w14:textId="77777777" w:rsidR="00EB7093" w:rsidRPr="00FD5799" w:rsidRDefault="00EB7093" w:rsidP="00EB7093">
                            <w:pPr>
                              <w:pStyle w:val="Plattetekst"/>
                              <w:spacing w:before="1"/>
                              <w:jc w:val="center"/>
                              <w:rPr>
                                <w:rFonts w:ascii="Verdana" w:eastAsia="Arial Black" w:hAnsi="Verdana" w:cs="Arial Black"/>
                                <w:b w:val="0"/>
                                <w:sz w:val="18"/>
                              </w:rPr>
                            </w:pPr>
                            <w:r>
                              <w:rPr>
                                <w:rFonts w:ascii="Verdana" w:eastAsia="Arial Black" w:hAnsi="Verdana" w:cs="Arial Black"/>
                                <w:sz w:val="18"/>
                              </w:rPr>
                              <w:t>DU 9 JUIN 2024</w:t>
                            </w:r>
                          </w:p>
                          <w:p w14:paraId="27BFB06A" w14:textId="77777777" w:rsidR="00EB7093" w:rsidRDefault="00EB7093" w:rsidP="00EB70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xmlns:o="urn:schemas-microsoft-com:office:office" xmlns:v="urn:schemas-microsoft-com:vml" w14:anchorId="45F3DE64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68.1pt;margin-top:3.75pt;width:401.9pt;height:3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" filled="f" stroked="f" strokeweight=".5pt">
                <v:textbox>
                  <w:txbxContent>
                    <w:p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 w:rsidRPr="00FD5799"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ÉLECTION DE LA CHAMBRE DES REPRÉSENTANTS</w:t>
                      </w:r>
                    </w:p>
                    <w:p w:rsidR="00EB7093" w:rsidRPr="00FD5799" w:rsidRDefault="00EB7093" w:rsidP="00EB7093">
                      <w:pPr>
                        <w:pStyle w:val="Plattetekst"/>
                        <w:spacing w:before="1"/>
                        <w:jc w:val="center"/>
                        <w:rPr>
                          <w:rFonts w:ascii="Verdana" w:eastAsia="Arial Black" w:hAnsi="Verdana" w:cs="Arial Black"/>
                          <w:b w:val="0"/>
                          <w:sz w:val="18"/>
                        </w:rPr>
                      </w:pPr>
                      <w:r>
                        <w:rPr>
                          <w:rFonts w:ascii="Verdana" w:eastAsia="Arial Black" w:hAnsi="Verdana" w:cs="Arial Black"/>
                          <w:sz w:val="18"/>
                        </w:rPr>
                        <w:t xml:space="preserve">DU 9 JUIN 2024</w:t>
                      </w:r>
                    </w:p>
                    <w:p w:rsidR="00EB7093" w:rsidRDefault="00EB7093" w:rsidP="00EB7093"/>
                  </w:txbxContent>
                </v:textbox>
              </v:shape>
            </w:pict>
          </mc:Fallback>
        </mc:AlternateContent>
      </w:r>
      <w:r w:rsidRPr="006507F9">
        <w:rPr>
          <w:rFonts w:ascii="Verdana" w:eastAsia="Arial Black" w:hAnsi="Verdana" w:cs="Arial Black"/>
          <w:noProof/>
          <w:sz w:val="18"/>
          <w:lang w:val="nl-BE" w:eastAsia="nl-BE"/>
        </w:rPr>
        <w:drawing>
          <wp:inline distT="0" distB="0" distL="0" distR="0" wp14:anchorId="17E85E0B" wp14:editId="486C7C40">
            <wp:extent cx="6120130" cy="551180"/>
            <wp:effectExtent l="0" t="0" r="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élections 2022.5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5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4F8913" w14:textId="77777777" w:rsidR="00013B2C" w:rsidRPr="006507F9" w:rsidRDefault="00013B2C">
      <w:pPr>
        <w:pStyle w:val="Plattetekst"/>
        <w:kinsoku w:val="0"/>
        <w:overflowPunct w:val="0"/>
        <w:rPr>
          <w:b w:val="0"/>
          <w:bCs w:val="0"/>
          <w:sz w:val="20"/>
          <w:szCs w:val="20"/>
          <w:lang w:val="fr-FR"/>
        </w:rPr>
      </w:pPr>
    </w:p>
    <w:p w14:paraId="1B39B8B1" w14:textId="4378C08B" w:rsidR="00013B2C" w:rsidRPr="006507F9" w:rsidRDefault="001D6841" w:rsidP="003C77C9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  <w:lang w:val="fr-FR"/>
        </w:rPr>
      </w:pPr>
      <w:r w:rsidRPr="006507F9">
        <w:rPr>
          <w:rFonts w:ascii="Verdana" w:hAnsi="Verdana"/>
          <w:bCs w:val="0"/>
          <w:sz w:val="20"/>
          <w:szCs w:val="20"/>
          <w:lang w:val="fr-FR"/>
        </w:rPr>
        <w:t>Avis concernant le lieu où les noms des témoins seront réceptionnés</w:t>
      </w:r>
    </w:p>
    <w:p w14:paraId="106F21F7" w14:textId="77777777" w:rsidR="00013B2C" w:rsidRPr="006507F9" w:rsidRDefault="00013B2C">
      <w:pPr>
        <w:pStyle w:val="Plattetekst"/>
        <w:kinsoku w:val="0"/>
        <w:overflowPunct w:val="0"/>
        <w:spacing w:before="9"/>
        <w:rPr>
          <w:b w:val="0"/>
          <w:bCs w:val="0"/>
          <w:sz w:val="25"/>
          <w:szCs w:val="25"/>
          <w:lang w:val="fr-FR"/>
        </w:rPr>
      </w:pP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27"/>
        <w:gridCol w:w="6863"/>
      </w:tblGrid>
      <w:tr w:rsidR="00013B2C" w:rsidRPr="006507F9" w14:paraId="31A4B849" w14:textId="77777777" w:rsidTr="007F7313">
        <w:trPr>
          <w:trHeight w:val="667"/>
        </w:trPr>
        <w:tc>
          <w:tcPr>
            <w:tcW w:w="2927" w:type="dxa"/>
            <w:tcBorders>
              <w:top w:val="single" w:sz="24" w:space="0" w:color="231F20"/>
              <w:left w:val="single" w:sz="24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276B509" w14:textId="77777777" w:rsidR="00013B2C" w:rsidRPr="006507F9" w:rsidRDefault="00A250D9">
            <w:pPr>
              <w:pStyle w:val="TableParagraph"/>
              <w:kinsoku w:val="0"/>
              <w:overflowPunct w:val="0"/>
              <w:spacing w:before="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Circonscription électorale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24" w:space="0" w:color="231F20"/>
            </w:tcBorders>
          </w:tcPr>
          <w:p w14:paraId="6F0BC580" w14:textId="77777777" w:rsidR="00EE1998" w:rsidRPr="006507F9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2F02960B" w14:textId="77777777" w:rsidTr="007F7313">
        <w:trPr>
          <w:trHeight w:val="689"/>
        </w:trPr>
        <w:tc>
          <w:tcPr>
            <w:tcW w:w="2927" w:type="dxa"/>
            <w:tcBorders>
              <w:top w:val="single" w:sz="8" w:space="0" w:color="231F20"/>
              <w:left w:val="single" w:sz="24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73E9ADE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ind w:left="80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Canton électoral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24" w:space="0" w:color="231F20"/>
            </w:tcBorders>
          </w:tcPr>
          <w:p w14:paraId="57C80206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5029B188" w14:textId="77777777" w:rsidTr="007F7313">
        <w:trPr>
          <w:trHeight w:val="1337"/>
        </w:trPr>
        <w:tc>
          <w:tcPr>
            <w:tcW w:w="2927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1142F320" w14:textId="6E339D3B" w:rsidR="00013B2C" w:rsidRPr="006507F9" w:rsidRDefault="00A250D9" w:rsidP="007F7313">
            <w:pPr>
              <w:pStyle w:val="TableParagraph"/>
              <w:kinsoku w:val="0"/>
              <w:overflowPunct w:val="0"/>
              <w:spacing w:before="8" w:line="237" w:lineRule="auto"/>
              <w:rPr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color w:val="231F20"/>
                <w:sz w:val="18"/>
                <w:szCs w:val="18"/>
                <w:lang w:val="fr-FR"/>
              </w:rPr>
              <w:t>Le 28 mai 2024, entre 14 et 16 heures, la désignation des témoins pour les bureaux de dépouillement A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sera</w:t>
            </w:r>
            <w:r w:rsidRPr="006507F9">
              <w:rPr>
                <w:color w:val="231F20"/>
                <w:spacing w:val="-15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>réceptionnée</w:t>
            </w:r>
            <w:r w:rsidRPr="006507F9">
              <w:rPr>
                <w:color w:val="231F20"/>
                <w:spacing w:val="-14"/>
                <w:sz w:val="18"/>
                <w:szCs w:val="18"/>
                <w:lang w:val="fr-FR"/>
              </w:rPr>
              <w:t xml:space="preserve"> </w:t>
            </w:r>
            <w:r w:rsidRPr="006507F9">
              <w:rPr>
                <w:color w:val="231F20"/>
                <w:sz w:val="18"/>
                <w:szCs w:val="18"/>
                <w:lang w:val="fr-FR"/>
              </w:rPr>
              <w:t xml:space="preserve">à l’adresse suivante : </w:t>
            </w:r>
          </w:p>
        </w:tc>
        <w:tc>
          <w:tcPr>
            <w:tcW w:w="6863" w:type="dxa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5075BEE8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484FDC07" w14:textId="77777777" w:rsidTr="00EE1998">
        <w:trPr>
          <w:trHeight w:val="3281"/>
        </w:trPr>
        <w:tc>
          <w:tcPr>
            <w:tcW w:w="9790" w:type="dxa"/>
            <w:gridSpan w:val="2"/>
            <w:tcBorders>
              <w:top w:val="single" w:sz="8" w:space="0" w:color="231F20"/>
              <w:left w:val="single" w:sz="8" w:space="0" w:color="231F20"/>
              <w:bottom w:val="single" w:sz="24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6A8C93C8" w14:textId="77777777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Les candidats peuvent tout au plus désigner un témoin et un témoin suppléant pour chaque bureau de dépouillement A.</w:t>
            </w:r>
          </w:p>
          <w:p w14:paraId="2E0E56A5" w14:textId="77777777" w:rsidR="00013B2C" w:rsidRPr="006507F9" w:rsidRDefault="00013B2C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771EBC7F" w14:textId="77777777" w:rsidR="00013B2C" w:rsidRPr="006507F9" w:rsidRDefault="00A250D9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candidats qui se présentent ensemble ne peuvent désigner qu’un témoin et un témoin suppléant par bureau. </w:t>
            </w:r>
          </w:p>
          <w:p w14:paraId="71325C0E" w14:textId="77777777" w:rsidR="00013B2C" w:rsidRPr="006507F9" w:rsidRDefault="00013B2C">
            <w:pPr>
              <w:pStyle w:val="TableParagraph"/>
              <w:kinsoku w:val="0"/>
              <w:overflowPunct w:val="0"/>
              <w:spacing w:before="5"/>
              <w:ind w:left="0"/>
              <w:rPr>
                <w:rFonts w:ascii="Calibri" w:hAnsi="Calibri" w:cs="Calibri"/>
                <w:sz w:val="17"/>
                <w:szCs w:val="17"/>
                <w:lang w:val="fr-FR"/>
              </w:rPr>
            </w:pPr>
          </w:p>
          <w:p w14:paraId="3402721C" w14:textId="77777777" w:rsidR="00AE3101" w:rsidRPr="006507F9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 xml:space="preserve">Les témoins doivent être électeurs dans la circonscription électorale indiquée.  Les candidats peuvent être désignés comme témoins ou témoins suppléants. </w:t>
            </w:r>
          </w:p>
          <w:p w14:paraId="5CE05ABC" w14:textId="77777777" w:rsidR="00AE3101" w:rsidRPr="006507F9" w:rsidRDefault="00AE3101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</w:p>
          <w:p w14:paraId="2605D1D7" w14:textId="77777777" w:rsidR="00013B2C" w:rsidRPr="006507F9" w:rsidRDefault="00A250D9" w:rsidP="00AE3101">
            <w:pPr>
              <w:pStyle w:val="TableParagraph"/>
              <w:kinsoku w:val="0"/>
              <w:overflowPunct w:val="0"/>
              <w:spacing w:before="1" w:line="237" w:lineRule="auto"/>
              <w:ind w:right="117"/>
              <w:rPr>
                <w:b/>
                <w:bCs/>
                <w:color w:val="231F20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Les candidats (ou un candidat) indiqueront (indiquera) le bureau de dépouillement où chaque témoin exercera son mandat pendant toute la durée des opérations.  Ils en informeront eux-mêmes les témoins qu’ils auront désignés. Cette notification, signée par le président du bureau principal de canton, doit également être signée par l’un des candidats.</w:t>
            </w:r>
          </w:p>
        </w:tc>
      </w:tr>
      <w:tr w:rsidR="00013B2C" w:rsidRPr="006507F9" w14:paraId="603DA1D5" w14:textId="77777777" w:rsidTr="00EE1998">
        <w:trPr>
          <w:trHeight w:val="739"/>
        </w:trPr>
        <w:tc>
          <w:tcPr>
            <w:tcW w:w="9790" w:type="dxa"/>
            <w:gridSpan w:val="2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AB8D7DA" w14:textId="77777777" w:rsidR="00013B2C" w:rsidRPr="006507F9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Signature</w:t>
            </w:r>
          </w:p>
        </w:tc>
      </w:tr>
      <w:tr w:rsidR="00013B2C" w:rsidRPr="006507F9" w14:paraId="7EFAE8A4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77647D7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Lieu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FAEC651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7E80DCC6" w14:textId="77777777" w:rsidTr="007F7313">
        <w:trPr>
          <w:trHeight w:val="451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7ABBC5E6" w14:textId="77777777" w:rsidR="00013B2C" w:rsidRPr="006507F9" w:rsidRDefault="00A250D9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  <w:t>Date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A3FF2B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  <w:tr w:rsidR="00013B2C" w:rsidRPr="006507F9" w14:paraId="11EBE3CC" w14:textId="77777777" w:rsidTr="007F7313">
        <w:trPr>
          <w:trHeight w:val="493"/>
        </w:trPr>
        <w:tc>
          <w:tcPr>
            <w:tcW w:w="29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14:paraId="30A29510" w14:textId="77777777" w:rsidR="00013B2C" w:rsidRPr="006507F9" w:rsidRDefault="00A250D9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  <w:lang w:val="fr-FR"/>
              </w:rPr>
            </w:pPr>
            <w:r w:rsidRPr="006507F9">
              <w:rPr>
                <w:b/>
                <w:bCs/>
                <w:color w:val="231F20"/>
                <w:sz w:val="18"/>
                <w:szCs w:val="18"/>
                <w:lang w:val="fr-FR"/>
              </w:rPr>
              <w:t>Le président du bureau principal de canton</w:t>
            </w:r>
          </w:p>
        </w:tc>
        <w:tc>
          <w:tcPr>
            <w:tcW w:w="6863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83D4779" w14:textId="77777777" w:rsidR="00013B2C" w:rsidRPr="006507F9" w:rsidRDefault="00013B2C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  <w:lang w:val="fr-FR"/>
              </w:rPr>
            </w:pPr>
          </w:p>
        </w:tc>
      </w:tr>
    </w:tbl>
    <w:p w14:paraId="218EBFBC" w14:textId="77777777" w:rsidR="00EE1998" w:rsidRPr="006507F9" w:rsidRDefault="00EE1998">
      <w:pPr>
        <w:rPr>
          <w:lang w:val="fr-FR"/>
        </w:rPr>
      </w:pPr>
    </w:p>
    <w:p w14:paraId="7C5E52BB" w14:textId="77777777" w:rsidR="00EE1998" w:rsidRPr="006507F9" w:rsidRDefault="00EE1998" w:rsidP="00EE1998">
      <w:pPr>
        <w:rPr>
          <w:lang w:val="fr-FR"/>
        </w:rPr>
      </w:pPr>
    </w:p>
    <w:p w14:paraId="4998BC0E" w14:textId="77777777" w:rsidR="00EE1998" w:rsidRPr="006507F9" w:rsidRDefault="00EE1998" w:rsidP="00EE1998">
      <w:pPr>
        <w:rPr>
          <w:lang w:val="fr-FR"/>
        </w:rPr>
      </w:pPr>
    </w:p>
    <w:p w14:paraId="03734320" w14:textId="77777777" w:rsidR="00EE1998" w:rsidRPr="006507F9" w:rsidRDefault="00EE1998" w:rsidP="00EE1998">
      <w:pPr>
        <w:rPr>
          <w:lang w:val="fr-FR"/>
        </w:rPr>
      </w:pPr>
    </w:p>
    <w:p w14:paraId="77E2D486" w14:textId="77777777" w:rsidR="00EE1998" w:rsidRPr="006507F9" w:rsidRDefault="00EE1998" w:rsidP="00EE1998">
      <w:pPr>
        <w:rPr>
          <w:lang w:val="fr-FR"/>
        </w:rPr>
      </w:pPr>
    </w:p>
    <w:p w14:paraId="540017D5" w14:textId="77777777" w:rsidR="00EE1998" w:rsidRPr="006507F9" w:rsidRDefault="00EE1998" w:rsidP="00EE1998">
      <w:pPr>
        <w:rPr>
          <w:lang w:val="fr-FR"/>
        </w:rPr>
      </w:pPr>
    </w:p>
    <w:p w14:paraId="229F29A9" w14:textId="77777777" w:rsidR="00EE1998" w:rsidRPr="006507F9" w:rsidRDefault="00EE1998" w:rsidP="00EE1998">
      <w:pPr>
        <w:rPr>
          <w:lang w:val="fr-FR"/>
        </w:rPr>
      </w:pPr>
    </w:p>
    <w:p w14:paraId="4F0E05B8" w14:textId="77777777" w:rsidR="00EE1998" w:rsidRPr="006507F9" w:rsidRDefault="00EE1998" w:rsidP="00EE1998">
      <w:pPr>
        <w:rPr>
          <w:lang w:val="fr-FR"/>
        </w:rPr>
      </w:pPr>
    </w:p>
    <w:p w14:paraId="67FE4F10" w14:textId="77777777" w:rsidR="00EE1998" w:rsidRPr="006507F9" w:rsidRDefault="00EE1998" w:rsidP="00EE1998">
      <w:pPr>
        <w:rPr>
          <w:lang w:val="fr-FR"/>
        </w:rPr>
      </w:pPr>
    </w:p>
    <w:p w14:paraId="222C163F" w14:textId="77777777" w:rsidR="00EE1998" w:rsidRPr="006507F9" w:rsidRDefault="00EE1998" w:rsidP="00EE1998">
      <w:pPr>
        <w:rPr>
          <w:lang w:val="fr-FR"/>
        </w:rPr>
      </w:pPr>
    </w:p>
    <w:p w14:paraId="105E24EA" w14:textId="77777777" w:rsidR="00EE1998" w:rsidRPr="006507F9" w:rsidRDefault="00EE1998" w:rsidP="00EE1998">
      <w:pPr>
        <w:rPr>
          <w:lang w:val="fr-FR"/>
        </w:rPr>
      </w:pPr>
    </w:p>
    <w:p w14:paraId="06BAD710" w14:textId="77777777" w:rsidR="00EE1998" w:rsidRPr="006507F9" w:rsidRDefault="00EE1998" w:rsidP="00EE1998">
      <w:pPr>
        <w:rPr>
          <w:lang w:val="fr-FR"/>
        </w:rPr>
      </w:pPr>
    </w:p>
    <w:p w14:paraId="48D9412D" w14:textId="77777777" w:rsidR="00EE1998" w:rsidRPr="006507F9" w:rsidRDefault="00EE1998" w:rsidP="00EE1998">
      <w:pPr>
        <w:rPr>
          <w:lang w:val="fr-FR"/>
        </w:rPr>
      </w:pPr>
    </w:p>
    <w:p w14:paraId="51A6364F" w14:textId="77777777" w:rsidR="00EE1998" w:rsidRPr="006507F9" w:rsidRDefault="00EE1998" w:rsidP="00EE1998">
      <w:pPr>
        <w:rPr>
          <w:lang w:val="fr-FR"/>
        </w:rPr>
      </w:pPr>
    </w:p>
    <w:p w14:paraId="707E622B" w14:textId="77777777" w:rsidR="00EE1998" w:rsidRPr="006507F9" w:rsidRDefault="00EE1998" w:rsidP="00EE1998">
      <w:pPr>
        <w:rPr>
          <w:lang w:val="fr-FR"/>
        </w:rPr>
      </w:pPr>
    </w:p>
    <w:p w14:paraId="3B88F3EC" w14:textId="77777777" w:rsidR="00EE1998" w:rsidRPr="006507F9" w:rsidRDefault="00EE1998" w:rsidP="00EE1998">
      <w:pPr>
        <w:rPr>
          <w:lang w:val="fr-FR"/>
        </w:rPr>
      </w:pPr>
    </w:p>
    <w:sectPr w:rsidR="00EE1998" w:rsidRPr="006507F9">
      <w:headerReference w:type="default" r:id="rId10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AE978F" w14:textId="77777777" w:rsidR="00177AAB" w:rsidRDefault="00177AAB" w:rsidP="003C77C9">
      <w:r>
        <w:separator/>
      </w:r>
    </w:p>
  </w:endnote>
  <w:endnote w:type="continuationSeparator" w:id="0">
    <w:p w14:paraId="64F8B344" w14:textId="77777777" w:rsidR="00177AAB" w:rsidRDefault="00177AAB" w:rsidP="003C7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C3EFC1" w14:textId="77777777" w:rsidR="00177AAB" w:rsidRDefault="00177AAB" w:rsidP="003C77C9">
      <w:r>
        <w:separator/>
      </w:r>
    </w:p>
  </w:footnote>
  <w:footnote w:type="continuationSeparator" w:id="0">
    <w:p w14:paraId="44DA1AD4" w14:textId="77777777" w:rsidR="00177AAB" w:rsidRDefault="00177AAB" w:rsidP="003C77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081C9C" w14:textId="77777777" w:rsidR="003C77C9" w:rsidRPr="00EB7093" w:rsidRDefault="003C77C9">
    <w:pPr>
      <w:pStyle w:val="Koptekst"/>
      <w:rPr>
        <w:sz w:val="16"/>
        <w:szCs w:val="16"/>
        <w:lang w:val="nl-BE"/>
      </w:rPr>
    </w:pPr>
    <w:r w:rsidRPr="00EB7093">
      <w:rPr>
        <w:sz w:val="16"/>
        <w:szCs w:val="16"/>
        <w:lang w:val="fr"/>
      </w:rPr>
      <w:t>Formulaire A18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013B2C"/>
    <w:rsid w:val="00177AAB"/>
    <w:rsid w:val="001B1037"/>
    <w:rsid w:val="001D6841"/>
    <w:rsid w:val="001E0AD6"/>
    <w:rsid w:val="002877A9"/>
    <w:rsid w:val="003C77C9"/>
    <w:rsid w:val="006507F9"/>
    <w:rsid w:val="007F7313"/>
    <w:rsid w:val="00894E9B"/>
    <w:rsid w:val="00A250D9"/>
    <w:rsid w:val="00AE3101"/>
    <w:rsid w:val="00AE4FA5"/>
    <w:rsid w:val="00C26720"/>
    <w:rsid w:val="00D00064"/>
    <w:rsid w:val="00E47F55"/>
    <w:rsid w:val="00E80ACA"/>
    <w:rsid w:val="00EB7093"/>
    <w:rsid w:val="00EC67BB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5E2593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paragraph" w:styleId="Koptekst">
    <w:name w:val="header"/>
    <w:basedOn w:val="Standaard"/>
    <w:link w:val="Kop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3C77C9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3C77C9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3C77C9"/>
    <w:rPr>
      <w:rFonts w:ascii="Verdana" w:hAnsi="Verdana" w:cs="Verdana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1B103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1B1037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1B1037"/>
    <w:rPr>
      <w:rFonts w:ascii="Verdana" w:hAnsi="Verdana" w:cs="Verdana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1B103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1B1037"/>
    <w:rPr>
      <w:rFonts w:ascii="Verdana" w:hAnsi="Verdana" w:cs="Verdana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B1037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B10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b18edb8-1fef-4874-84f0-28bea440caf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825B8CE2DF18742842BD88D82CEF088" ma:contentTypeVersion="13" ma:contentTypeDescription="Create a new document." ma:contentTypeScope="" ma:versionID="68dee66ae3e99b88a28fe76817f3f379">
  <xsd:schema xmlns:xsd="http://www.w3.org/2001/XMLSchema" xmlns:xs="http://www.w3.org/2001/XMLSchema" xmlns:p="http://schemas.microsoft.com/office/2006/metadata/properties" xmlns:ns3="8b18edb8-1fef-4874-84f0-28bea440caf3" xmlns:ns4="612490b8-251f-406a-8f65-6e2893ffce80" targetNamespace="http://schemas.microsoft.com/office/2006/metadata/properties" ma:root="true" ma:fieldsID="065f023db4126735732e3ec37634b796" ns3:_="" ns4:_="">
    <xsd:import namespace="8b18edb8-1fef-4874-84f0-28bea440caf3"/>
    <xsd:import namespace="612490b8-251f-406a-8f65-6e2893ffce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bjectDetectorVersions" minOccurs="0"/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ystem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18edb8-1fef-4874-84f0-28bea440ca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SystemTags" ma:index="20" nillable="true" ma:displayName="MediaServiceSystemTags" ma:hidden="true" ma:internalName="MediaServiceSystemTag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490b8-251f-406a-8f65-6e2893ffc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62383D2-C381-4C90-8280-74021517BF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C83089-5BC0-49B9-A238-348B9601F5EF}">
  <ds:schemaRefs>
    <ds:schemaRef ds:uri="http://schemas.microsoft.com/office/2006/documentManagement/types"/>
    <ds:schemaRef ds:uri="http://schemas.openxmlformats.org/package/2006/metadata/core-properties"/>
    <ds:schemaRef ds:uri="612490b8-251f-406a-8f65-6e2893ffce80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8b18edb8-1fef-4874-84f0-28bea440caf3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C0CF5252-0110-49A0-9005-E8D822DE4B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18edb8-1fef-4874-84f0-28bea440caf3"/>
    <ds:schemaRef ds:uri="612490b8-251f-406a-8f65-6e2893ffc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931</Characters>
  <Application>Microsoft Office Word</Application>
  <DocSecurity>0</DocSecurity>
  <Lines>7</Lines>
  <Paragraphs>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2</cp:revision>
  <dcterms:created xsi:type="dcterms:W3CDTF">2024-01-29T15:08:00Z</dcterms:created>
  <dcterms:modified xsi:type="dcterms:W3CDTF">2024-01-29T15:08:00Z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  <property fmtid="{D5CDD505-2E9C-101B-9397-08002B2CF9AE}" pid="3" name="ContentTypeId">
    <vt:lpwstr>0x010100F825B8CE2DF18742842BD88D82CEF088</vt:lpwstr>
  </property>
</Properties>
</file>